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93" w:rsidRPr="00E07693" w:rsidRDefault="00E07693" w:rsidP="00E07693">
      <w:pPr>
        <w:shd w:val="clear" w:color="auto" w:fill="FFFFFF"/>
        <w:spacing w:after="0" w:line="308" w:lineRule="atLeast"/>
        <w:jc w:val="both"/>
        <w:outlineLvl w:val="0"/>
        <w:rPr>
          <w:rFonts w:eastAsia="Times New Roman" w:cstheme="minorHAnsi"/>
          <w:b/>
          <w:color w:val="0070C0"/>
          <w:kern w:val="36"/>
          <w:sz w:val="28"/>
          <w:szCs w:val="28"/>
          <w:lang w:eastAsia="ru-RU"/>
        </w:rPr>
      </w:pPr>
      <w:r w:rsidRPr="00E07693">
        <w:rPr>
          <w:rFonts w:eastAsia="Times New Roman" w:cstheme="minorHAnsi"/>
          <w:b/>
          <w:color w:val="0070C0"/>
          <w:kern w:val="36"/>
          <w:sz w:val="28"/>
          <w:szCs w:val="28"/>
          <w:lang w:eastAsia="ru-RU"/>
        </w:rPr>
        <w:t>Запрещенные и опасные грузы</w:t>
      </w:r>
    </w:p>
    <w:p w:rsidR="00E07693" w:rsidRPr="00E07693" w:rsidRDefault="00E07693" w:rsidP="00E07693">
      <w:pPr>
        <w:shd w:val="clear" w:color="auto" w:fill="FFFFFF"/>
        <w:spacing w:before="100" w:beforeAutospacing="1" w:after="0" w:line="308" w:lineRule="atLeast"/>
        <w:jc w:val="both"/>
        <w:outlineLvl w:val="2"/>
        <w:rPr>
          <w:rFonts w:eastAsia="Times New Roman" w:cstheme="minorHAnsi"/>
          <w:b/>
          <w:bCs/>
          <w:caps/>
          <w:color w:val="0070C0"/>
          <w:lang w:eastAsia="ru-RU"/>
        </w:rPr>
      </w:pPr>
      <w:r w:rsidRPr="00E07693">
        <w:rPr>
          <w:rFonts w:eastAsia="Times New Roman" w:cstheme="minorHAnsi"/>
          <w:b/>
          <w:bCs/>
          <w:caps/>
          <w:color w:val="0070C0"/>
          <w:lang w:eastAsia="ru-RU"/>
        </w:rPr>
        <w:t>ЗАПРЕЩЕННЫЕ К ПЕРЕСЫЛКЕ ОТПРАВЛЕНИЯ ПО РОССИИ: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Оружие огнестрельное, сигнальное, пневматическое, газовое, боеприпасы, холодное (включая метательное), электрошоковые устройства и искровые разрядники, а также основные части огнестрельного оружия;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Наркотические средства, психотропные, сильнодействующие, радиоактивные, взрывчатые, едкие, легковоспламеняющиеся и другие опасные вещества;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Живые животные;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Растения;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Денежные знаки РФ и иностранная валюта;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Скоропортящиеся продукты питания, напитки;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Опасные материалы (газовые баллоны, растворители и т.д.);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Цветные металлы, изделия из них;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Драгоценные и полудрагоценные камни, изделия из них;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Прах;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Изделия из стекла и фарфора (стаканы/бутылки/хрусталь и т.д.) без специальной упаковки;</w:t>
      </w:r>
    </w:p>
    <w:p w:rsidR="00E07693" w:rsidRPr="00E07693" w:rsidRDefault="00E07693" w:rsidP="00E076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Художественные ценности, картины, иконы, антиквариат.</w:t>
      </w:r>
    </w:p>
    <w:p w:rsidR="00E07693" w:rsidRPr="00E07693" w:rsidRDefault="00E07693" w:rsidP="00E07693">
      <w:pPr>
        <w:shd w:val="clear" w:color="auto" w:fill="FFFFFF"/>
        <w:spacing w:after="0" w:line="343" w:lineRule="atLeast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br/>
        <w:t>В соответствии с действующими законами, некоторые товары можно транспортировать только при соблюдении определённых условий, для некоторых товаров запрещена транспортировка по воздуху (например, для жидкостей в стеклянной таре).</w:t>
      </w:r>
    </w:p>
    <w:p w:rsidR="00E07693" w:rsidRPr="00E07693" w:rsidRDefault="00E07693" w:rsidP="00E07693">
      <w:pPr>
        <w:shd w:val="clear" w:color="auto" w:fill="FFFFFF"/>
        <w:spacing w:before="100" w:beforeAutospacing="1" w:after="0" w:line="308" w:lineRule="atLeast"/>
        <w:jc w:val="both"/>
        <w:outlineLvl w:val="2"/>
        <w:rPr>
          <w:rFonts w:eastAsia="Times New Roman" w:cstheme="minorHAnsi"/>
          <w:b/>
          <w:bCs/>
          <w:caps/>
          <w:color w:val="0070C0"/>
          <w:lang w:eastAsia="ru-RU"/>
        </w:rPr>
      </w:pPr>
      <w:r w:rsidRPr="00E07693">
        <w:rPr>
          <w:rFonts w:eastAsia="Times New Roman" w:cstheme="minorHAnsi"/>
          <w:b/>
          <w:bCs/>
          <w:caps/>
          <w:color w:val="0070C0"/>
          <w:lang w:eastAsia="ru-RU"/>
        </w:rPr>
        <w:t>ЗАПРЕЩЕННЫЕ К ПЕРЕСЫЛКЕ ОТПРАВЛЕНИЯ ЗА РУБЕЖ: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Паспорта или иные документы, подтверждающие личность;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Наличные деньги и их эквиваленты (кредитные карты, непогашенные чеки, сберегательные книжки), а также акции предприятий, акцизные марки и т.п.;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Опасные материалы (легковоспламеняющиеся и горючие материалы, газовые баллоны, растворители и т.д.);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Наркотические средства, психотропные, сильнодействующие, радиоактивные, взрывчатые, едкие и другие опасные вещества;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Оружие огнестрельное, сигнальное, пневматическое, газовое, боеприпасы, холодное (включая метательное), электрошоковые устройства и искровые разрядники, а также основные части огнестрельного оружия;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Личные вещи;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Драгоценные и полудрагоценные камни, изделия из них;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Бижутерия;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Цветные и черные металлы, изделия из них;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Образцы зерновых и других растительных культур, цветы;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Животные и их шкуры;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Художественные ценности (картины, иконы, антиквариат, предметы декоративно-прикладного творчества);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Прах;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Книги, изданные до 1961 г., энциклопедии и словари, изданные в СССР и РФ;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Географические карты, чертежи, спецификации, схемы монтажа оборудования;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Текстильные изделия;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Изделия из дерева (кроме карандашей);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Изделия из стекла и фарфора (стаканы/бутылки/хрусталь/ и т.д.);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Табачные изделия;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Продукты питания, напитки;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Медикаменты и медицинские товары;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Косметика и парфюмерия;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lastRenderedPageBreak/>
        <w:t>Батарейки, аккумуляторы, блоки питания;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Компьютеры, оргтехника и их комплектующие;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Компакт диски с записью программного обеспечения и базами данных;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 xml:space="preserve">Видеокассеты 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Betacam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>;</w:t>
      </w:r>
    </w:p>
    <w:p w:rsidR="00E07693" w:rsidRPr="00E07693" w:rsidRDefault="00E07693" w:rsidP="00E076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Телефоны, часы, различные механизмы.</w:t>
      </w:r>
    </w:p>
    <w:p w:rsidR="00E07693" w:rsidRPr="00E07693" w:rsidRDefault="00E07693" w:rsidP="00E07693">
      <w:pPr>
        <w:shd w:val="clear" w:color="auto" w:fill="FFFFFF"/>
        <w:spacing w:after="0" w:line="343" w:lineRule="atLeast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Соблюдение правительственных норм и законов, действующих в каждой стране, входит в ответственность Отправителя. Отправления подлежат инспекции сотрудниками таможни или других правительственных органов, что может привести к их задержке.</w:t>
      </w:r>
    </w:p>
    <w:p w:rsidR="00E07693" w:rsidRPr="00E07693" w:rsidRDefault="00E07693" w:rsidP="00E07693">
      <w:pPr>
        <w:shd w:val="clear" w:color="auto" w:fill="FFFFFF"/>
        <w:spacing w:before="100" w:beforeAutospacing="1" w:after="0" w:line="308" w:lineRule="atLeast"/>
        <w:jc w:val="both"/>
        <w:outlineLvl w:val="2"/>
        <w:rPr>
          <w:rFonts w:eastAsia="Times New Roman" w:cstheme="minorHAnsi"/>
          <w:b/>
          <w:bCs/>
          <w:caps/>
          <w:color w:val="0070C0"/>
          <w:lang w:eastAsia="ru-RU"/>
        </w:rPr>
      </w:pPr>
      <w:r w:rsidRPr="00E07693">
        <w:rPr>
          <w:rFonts w:eastAsia="Times New Roman" w:cstheme="minorHAnsi"/>
          <w:b/>
          <w:bCs/>
          <w:caps/>
          <w:color w:val="0070C0"/>
          <w:lang w:eastAsia="ru-RU"/>
        </w:rPr>
        <w:t>ЭТО ВАЖНО ЗНАТЬ:</w:t>
      </w:r>
    </w:p>
    <w:p w:rsidR="00E07693" w:rsidRPr="00E07693" w:rsidRDefault="00E07693" w:rsidP="00E07693">
      <w:pPr>
        <w:shd w:val="clear" w:color="auto" w:fill="FFFFFF"/>
        <w:spacing w:after="0" w:line="343" w:lineRule="atLeast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Мы сохраняем за собой право отказать или приостановить транспортировку любого отправления, на котором не указана чёткая контактная информация отправителя и получателя, а также товаров, транспортировка которых, по нашему мнению, нецелесообразна или которые не описаны, не классифицированы, не упакованы и не маркированы подходящим для транспортировки способом либо не имеют сопроводительной документации.</w:t>
      </w:r>
    </w:p>
    <w:p w:rsidR="00E07693" w:rsidRPr="00E07693" w:rsidRDefault="00E07693" w:rsidP="00E07693">
      <w:pPr>
        <w:shd w:val="clear" w:color="auto" w:fill="FFFFFF"/>
        <w:spacing w:before="100" w:beforeAutospacing="1" w:after="0" w:line="308" w:lineRule="atLeast"/>
        <w:jc w:val="both"/>
        <w:outlineLvl w:val="2"/>
        <w:rPr>
          <w:rFonts w:eastAsia="Times New Roman" w:cstheme="minorHAnsi"/>
          <w:b/>
          <w:bCs/>
          <w:caps/>
          <w:color w:val="0070C0"/>
          <w:lang w:eastAsia="ru-RU"/>
        </w:rPr>
      </w:pPr>
      <w:r w:rsidRPr="00E07693">
        <w:rPr>
          <w:rFonts w:eastAsia="Times New Roman" w:cstheme="minorHAnsi"/>
          <w:b/>
          <w:bCs/>
          <w:caps/>
          <w:color w:val="0070C0"/>
          <w:lang w:eastAsia="ru-RU"/>
        </w:rPr>
        <w:t>ОПАСНЫЕ ГРУЗЫ:</w:t>
      </w:r>
    </w:p>
    <w:p w:rsidR="00E07693" w:rsidRPr="00E07693" w:rsidRDefault="00E07693" w:rsidP="00E07693">
      <w:pPr>
        <w:shd w:val="clear" w:color="auto" w:fill="FFFFFF"/>
        <w:spacing w:after="0" w:line="343" w:lineRule="atLeast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Опасные грузы – вещества или изделия, которые способны вызвать угрозу для здоровья пассажиров и экипажа.</w:t>
      </w:r>
    </w:p>
    <w:p w:rsidR="00E07693" w:rsidRPr="00E07693" w:rsidRDefault="00E07693" w:rsidP="00E07693">
      <w:pPr>
        <w:shd w:val="clear" w:color="auto" w:fill="FFFFFF"/>
        <w:spacing w:before="100" w:beforeAutospacing="1" w:after="0" w:line="308" w:lineRule="atLeast"/>
        <w:jc w:val="both"/>
        <w:outlineLvl w:val="2"/>
        <w:rPr>
          <w:rFonts w:eastAsia="Times New Roman" w:cstheme="minorHAnsi"/>
          <w:b/>
          <w:bCs/>
          <w:caps/>
          <w:color w:val="0070C0"/>
          <w:lang w:eastAsia="ru-RU"/>
        </w:rPr>
      </w:pPr>
      <w:bookmarkStart w:id="0" w:name="_GoBack"/>
      <w:r w:rsidRPr="00E07693">
        <w:rPr>
          <w:rFonts w:eastAsia="Times New Roman" w:cstheme="minorHAnsi"/>
          <w:b/>
          <w:bCs/>
          <w:caps/>
          <w:color w:val="0070C0"/>
          <w:lang w:eastAsia="ru-RU"/>
        </w:rPr>
        <w:t>К ОПАСНЫМ ГРУЗАМ ОТНОСЯТ:</w:t>
      </w:r>
    </w:p>
    <w:bookmarkEnd w:id="0"/>
    <w:p w:rsidR="00E07693" w:rsidRPr="00E07693" w:rsidRDefault="00E07693" w:rsidP="00E07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Взрывчатые вещества;</w:t>
      </w:r>
    </w:p>
    <w:p w:rsidR="00E07693" w:rsidRPr="00E07693" w:rsidRDefault="00E07693" w:rsidP="00E07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Газы;</w:t>
      </w:r>
    </w:p>
    <w:p w:rsidR="00E07693" w:rsidRPr="00E07693" w:rsidRDefault="00E07693" w:rsidP="00E07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Легковоспламеняющиеся жидкости;</w:t>
      </w:r>
    </w:p>
    <w:p w:rsidR="00E07693" w:rsidRPr="00E07693" w:rsidRDefault="00E07693" w:rsidP="00E07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Легковоспламеняющиеся твердые вещ-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ва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>, вещ-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ва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>, подверженные самопроизвольному возгоранию, вещ-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ва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 xml:space="preserve"> выделяющие легковоспламеняющиеся газы в контакте с водой;</w:t>
      </w:r>
    </w:p>
    <w:p w:rsidR="00E07693" w:rsidRPr="00E07693" w:rsidRDefault="00E07693" w:rsidP="00E07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Окисляющие вещ-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ва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>, органические перекиси;</w:t>
      </w:r>
    </w:p>
    <w:p w:rsidR="00E07693" w:rsidRPr="00E07693" w:rsidRDefault="00E07693" w:rsidP="00E07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>
        <w:rPr>
          <w:rFonts w:eastAsia="Times New Roman" w:cstheme="minorHAnsi"/>
          <w:color w:val="2F2F2F"/>
          <w:lang w:eastAsia="ru-RU"/>
        </w:rPr>
        <w:t>Токсические (</w:t>
      </w:r>
      <w:r w:rsidRPr="00E07693">
        <w:rPr>
          <w:rFonts w:eastAsia="Times New Roman" w:cstheme="minorHAnsi"/>
          <w:color w:val="2F2F2F"/>
          <w:lang w:eastAsia="ru-RU"/>
        </w:rPr>
        <w:t>ядовитые) вещ-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ва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>, инфекционные вещ-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ва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>;</w:t>
      </w:r>
    </w:p>
    <w:p w:rsidR="00E07693" w:rsidRPr="00E07693" w:rsidRDefault="00E07693" w:rsidP="00E07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Радиоактивные вещ-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ва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>;</w:t>
      </w:r>
    </w:p>
    <w:p w:rsidR="00E07693" w:rsidRPr="00E07693" w:rsidRDefault="00E07693" w:rsidP="00E07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Коррозионные вещ-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ва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>;</w:t>
      </w:r>
    </w:p>
    <w:p w:rsidR="00E07693" w:rsidRPr="00E07693" w:rsidRDefault="00E07693" w:rsidP="00E076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ru-RU"/>
        </w:rPr>
      </w:pPr>
      <w:r w:rsidRPr="00E07693">
        <w:rPr>
          <w:rFonts w:eastAsia="Times New Roman" w:cstheme="minorHAnsi"/>
          <w:color w:val="2F2F2F"/>
          <w:lang w:eastAsia="ru-RU"/>
        </w:rPr>
        <w:t>Прочие опасные грузы, любое вещ-во, представляющее опасность при перевозке по воздуху (спиртосодержащие, ядовитые вещ-</w:t>
      </w:r>
      <w:proofErr w:type="spellStart"/>
      <w:r w:rsidRPr="00E07693">
        <w:rPr>
          <w:rFonts w:eastAsia="Times New Roman" w:cstheme="minorHAnsi"/>
          <w:color w:val="2F2F2F"/>
          <w:lang w:eastAsia="ru-RU"/>
        </w:rPr>
        <w:t>ва</w:t>
      </w:r>
      <w:proofErr w:type="spellEnd"/>
      <w:r w:rsidRPr="00E07693">
        <w:rPr>
          <w:rFonts w:eastAsia="Times New Roman" w:cstheme="minorHAnsi"/>
          <w:color w:val="2F2F2F"/>
          <w:lang w:eastAsia="ru-RU"/>
        </w:rPr>
        <w:t>, аккумуляторы).</w:t>
      </w:r>
    </w:p>
    <w:p w:rsidR="00674EC3" w:rsidRDefault="00674EC3"/>
    <w:sectPr w:rsidR="00674EC3" w:rsidSect="00E0769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4DF"/>
    <w:multiLevelType w:val="multilevel"/>
    <w:tmpl w:val="8AB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3609A"/>
    <w:multiLevelType w:val="multilevel"/>
    <w:tmpl w:val="9D50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F7CDF"/>
    <w:multiLevelType w:val="multilevel"/>
    <w:tmpl w:val="781C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93"/>
    <w:rsid w:val="00674EC3"/>
    <w:rsid w:val="00E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0CB0E"/>
  <w15:chartTrackingRefBased/>
  <w15:docId w15:val="{DCCF30CE-D196-4598-91D6-F22F528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</cp:revision>
  <dcterms:created xsi:type="dcterms:W3CDTF">2019-11-11T20:29:00Z</dcterms:created>
  <dcterms:modified xsi:type="dcterms:W3CDTF">2019-11-11T20:33:00Z</dcterms:modified>
</cp:coreProperties>
</file>